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6C073" w14:textId="77777777" w:rsidR="00A52121" w:rsidRDefault="00A52121" w:rsidP="00A40187">
      <w:pPr>
        <w:jc w:val="center"/>
        <w:rPr>
          <w:rFonts w:asciiTheme="majorHAnsi" w:hAnsiTheme="majorHAnsi"/>
          <w:b/>
          <w:sz w:val="22"/>
          <w:szCs w:val="22"/>
        </w:rPr>
      </w:pPr>
      <w:r>
        <w:rPr>
          <w:rFonts w:ascii="Calibri" w:eastAsia="Calibri" w:hAnsi="Calibri" w:cs="Times New Roman"/>
          <w:noProof/>
        </w:rPr>
        <w:drawing>
          <wp:anchor distT="0" distB="0" distL="114300" distR="114300" simplePos="0" relativeHeight="251659264" behindDoc="0" locked="0" layoutInCell="1" allowOverlap="1" wp14:anchorId="3E11CDD1" wp14:editId="72ED5E19">
            <wp:simplePos x="0" y="0"/>
            <wp:positionH relativeFrom="column">
              <wp:posOffset>3563302</wp:posOffset>
            </wp:positionH>
            <wp:positionV relativeFrom="paragraph">
              <wp:posOffset>-571500</wp:posOffset>
            </wp:positionV>
            <wp:extent cx="1692910" cy="1023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1692910" cy="1023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A1E520" w14:textId="77777777" w:rsidR="00A52121" w:rsidRDefault="00A52121" w:rsidP="00A40187">
      <w:pPr>
        <w:jc w:val="center"/>
        <w:rPr>
          <w:rFonts w:asciiTheme="majorHAnsi" w:hAnsiTheme="majorHAnsi"/>
          <w:b/>
          <w:sz w:val="22"/>
          <w:szCs w:val="22"/>
        </w:rPr>
      </w:pPr>
    </w:p>
    <w:p w14:paraId="2FDFE54D" w14:textId="77777777" w:rsidR="008C6641" w:rsidRDefault="008C6641" w:rsidP="00A40187">
      <w:pPr>
        <w:jc w:val="center"/>
        <w:rPr>
          <w:rFonts w:asciiTheme="majorHAnsi" w:hAnsiTheme="majorHAnsi"/>
          <w:b/>
          <w:sz w:val="22"/>
          <w:szCs w:val="22"/>
        </w:rPr>
      </w:pPr>
    </w:p>
    <w:p w14:paraId="3B6C8B5F" w14:textId="77777777" w:rsidR="003A7C0F" w:rsidRPr="00B429F3" w:rsidRDefault="00B429F3" w:rsidP="00003043">
      <w:pPr>
        <w:jc w:val="center"/>
        <w:outlineLvl w:val="0"/>
        <w:rPr>
          <w:rFonts w:asciiTheme="majorHAnsi" w:hAnsiTheme="majorHAnsi"/>
          <w:b/>
          <w:sz w:val="22"/>
          <w:szCs w:val="22"/>
        </w:rPr>
      </w:pPr>
      <w:r w:rsidRPr="00B429F3">
        <w:rPr>
          <w:rFonts w:asciiTheme="majorHAnsi" w:hAnsiTheme="majorHAnsi"/>
          <w:b/>
          <w:sz w:val="22"/>
          <w:szCs w:val="22"/>
        </w:rPr>
        <w:t>STATEMENT</w:t>
      </w:r>
    </w:p>
    <w:p w14:paraId="4E2B9187" w14:textId="77777777" w:rsidR="005C3640" w:rsidRPr="00B429F3" w:rsidRDefault="005C3640" w:rsidP="00A40187">
      <w:pPr>
        <w:jc w:val="center"/>
        <w:rPr>
          <w:rFonts w:asciiTheme="majorHAnsi" w:hAnsiTheme="majorHAnsi"/>
          <w:b/>
          <w:sz w:val="22"/>
          <w:szCs w:val="22"/>
        </w:rPr>
      </w:pPr>
    </w:p>
    <w:p w14:paraId="787AD5F6" w14:textId="357A344E" w:rsidR="003A7C0F" w:rsidRPr="00B429F3" w:rsidRDefault="005257EC" w:rsidP="00A40187">
      <w:pPr>
        <w:jc w:val="center"/>
        <w:rPr>
          <w:rFonts w:asciiTheme="majorHAnsi" w:hAnsiTheme="majorHAnsi"/>
          <w:b/>
          <w:sz w:val="22"/>
          <w:szCs w:val="22"/>
        </w:rPr>
      </w:pPr>
      <w:r>
        <w:rPr>
          <w:rFonts w:asciiTheme="majorHAnsi" w:hAnsiTheme="majorHAnsi"/>
          <w:b/>
          <w:sz w:val="22"/>
          <w:szCs w:val="22"/>
        </w:rPr>
        <w:t>14</w:t>
      </w:r>
      <w:r w:rsidR="00A94BE0" w:rsidRPr="00B429F3">
        <w:rPr>
          <w:rFonts w:asciiTheme="majorHAnsi" w:hAnsiTheme="majorHAnsi"/>
          <w:b/>
          <w:sz w:val="22"/>
          <w:szCs w:val="22"/>
        </w:rPr>
        <w:t xml:space="preserve"> September</w:t>
      </w:r>
      <w:r w:rsidR="00FD2282" w:rsidRPr="00B429F3">
        <w:rPr>
          <w:rFonts w:asciiTheme="majorHAnsi" w:hAnsiTheme="majorHAnsi"/>
          <w:b/>
          <w:sz w:val="22"/>
          <w:szCs w:val="22"/>
        </w:rPr>
        <w:t xml:space="preserve"> 2017</w:t>
      </w:r>
    </w:p>
    <w:p w14:paraId="1B6F2A1E" w14:textId="77777777" w:rsidR="003A7C0F" w:rsidRPr="00B429F3" w:rsidRDefault="003A7C0F" w:rsidP="00A40187">
      <w:pPr>
        <w:jc w:val="center"/>
        <w:rPr>
          <w:rFonts w:asciiTheme="majorHAnsi" w:hAnsiTheme="majorHAnsi"/>
          <w:b/>
          <w:sz w:val="22"/>
          <w:szCs w:val="22"/>
        </w:rPr>
      </w:pPr>
    </w:p>
    <w:p w14:paraId="12AF7C2B" w14:textId="77777777" w:rsidR="00B429F3" w:rsidRPr="00B429F3" w:rsidRDefault="00B429F3" w:rsidP="00003043">
      <w:pPr>
        <w:jc w:val="center"/>
        <w:outlineLvl w:val="0"/>
        <w:rPr>
          <w:rFonts w:asciiTheme="majorHAnsi" w:hAnsiTheme="majorHAnsi"/>
          <w:b/>
          <w:sz w:val="22"/>
          <w:szCs w:val="22"/>
        </w:rPr>
      </w:pPr>
    </w:p>
    <w:p w14:paraId="713B4B18" w14:textId="77777777" w:rsidR="00C050E2" w:rsidRPr="00B429F3" w:rsidRDefault="00A94BE0" w:rsidP="00003043">
      <w:pPr>
        <w:jc w:val="center"/>
        <w:outlineLvl w:val="0"/>
        <w:rPr>
          <w:rFonts w:asciiTheme="majorHAnsi" w:hAnsiTheme="majorHAnsi"/>
          <w:b/>
          <w:sz w:val="22"/>
          <w:szCs w:val="22"/>
        </w:rPr>
      </w:pPr>
      <w:r w:rsidRPr="00B429F3">
        <w:rPr>
          <w:rFonts w:asciiTheme="majorHAnsi" w:hAnsiTheme="majorHAnsi"/>
          <w:b/>
          <w:sz w:val="22"/>
          <w:szCs w:val="22"/>
        </w:rPr>
        <w:t xml:space="preserve">HEARING INQUIRY </w:t>
      </w:r>
      <w:r w:rsidR="00804981" w:rsidRPr="00B429F3">
        <w:rPr>
          <w:rFonts w:asciiTheme="majorHAnsi" w:hAnsiTheme="majorHAnsi"/>
          <w:b/>
          <w:sz w:val="22"/>
          <w:szCs w:val="22"/>
        </w:rPr>
        <w:t>LISTENS – NOW IS THE OPPORTUNITY FOR GOVERNMENT TO ACT</w:t>
      </w:r>
      <w:r w:rsidR="001A671F" w:rsidRPr="00B429F3">
        <w:rPr>
          <w:rFonts w:asciiTheme="majorHAnsi" w:hAnsiTheme="majorHAnsi"/>
          <w:b/>
          <w:sz w:val="22"/>
          <w:szCs w:val="22"/>
        </w:rPr>
        <w:t xml:space="preserve"> </w:t>
      </w:r>
    </w:p>
    <w:p w14:paraId="0ABCD0E2" w14:textId="77777777" w:rsidR="0026600F" w:rsidRPr="00B429F3" w:rsidRDefault="0029751F" w:rsidP="00760AAE">
      <w:pPr>
        <w:spacing w:line="276" w:lineRule="auto"/>
        <w:jc w:val="center"/>
        <w:rPr>
          <w:rFonts w:asciiTheme="majorHAnsi" w:hAnsiTheme="majorHAnsi"/>
          <w:b/>
          <w:sz w:val="22"/>
          <w:szCs w:val="22"/>
        </w:rPr>
      </w:pPr>
      <w:r w:rsidRPr="00B429F3">
        <w:rPr>
          <w:rFonts w:asciiTheme="majorHAnsi" w:hAnsiTheme="majorHAnsi"/>
          <w:b/>
          <w:sz w:val="22"/>
          <w:szCs w:val="22"/>
        </w:rPr>
        <w:t xml:space="preserve"> </w:t>
      </w:r>
      <w:r w:rsidR="0040623F" w:rsidRPr="00B429F3">
        <w:rPr>
          <w:rFonts w:asciiTheme="majorHAnsi" w:hAnsiTheme="majorHAnsi"/>
          <w:b/>
          <w:sz w:val="22"/>
          <w:szCs w:val="22"/>
        </w:rPr>
        <w:t xml:space="preserve"> </w:t>
      </w:r>
    </w:p>
    <w:p w14:paraId="08A616A4" w14:textId="1C63C5E8" w:rsidR="001A671F" w:rsidRPr="00B429F3" w:rsidRDefault="001A671F" w:rsidP="005C3640">
      <w:pPr>
        <w:widowControl w:val="0"/>
        <w:autoSpaceDE w:val="0"/>
        <w:autoSpaceDN w:val="0"/>
        <w:adjustRightInd w:val="0"/>
        <w:spacing w:after="240" w:line="276" w:lineRule="auto"/>
        <w:jc w:val="both"/>
        <w:rPr>
          <w:rFonts w:asciiTheme="majorHAnsi" w:hAnsiTheme="majorHAnsi" w:cs="Calibri"/>
          <w:sz w:val="22"/>
          <w:szCs w:val="22"/>
        </w:rPr>
      </w:pPr>
      <w:r w:rsidRPr="00B429F3">
        <w:rPr>
          <w:rFonts w:asciiTheme="majorHAnsi" w:hAnsiTheme="majorHAnsi"/>
          <w:sz w:val="22"/>
          <w:szCs w:val="22"/>
        </w:rPr>
        <w:t xml:space="preserve">The Hearing Care Industry Association (HCIA) welcomes </w:t>
      </w:r>
      <w:r w:rsidR="005257EC">
        <w:rPr>
          <w:rFonts w:asciiTheme="majorHAnsi" w:hAnsiTheme="majorHAnsi"/>
          <w:sz w:val="22"/>
          <w:szCs w:val="22"/>
        </w:rPr>
        <w:t>the Report from</w:t>
      </w:r>
      <w:r w:rsidR="00A578C1" w:rsidRPr="00B429F3">
        <w:rPr>
          <w:rFonts w:asciiTheme="majorHAnsi" w:hAnsiTheme="majorHAnsi"/>
          <w:sz w:val="22"/>
          <w:szCs w:val="22"/>
        </w:rPr>
        <w:t xml:space="preserve"> the </w:t>
      </w:r>
      <w:r w:rsidR="005257EC">
        <w:rPr>
          <w:rFonts w:asciiTheme="majorHAnsi" w:hAnsiTheme="majorHAnsi"/>
          <w:sz w:val="22"/>
          <w:szCs w:val="22"/>
        </w:rPr>
        <w:t xml:space="preserve">parliamentary </w:t>
      </w:r>
      <w:r w:rsidR="00A578C1" w:rsidRPr="00B429F3">
        <w:rPr>
          <w:rFonts w:asciiTheme="majorHAnsi" w:hAnsiTheme="majorHAnsi"/>
          <w:sz w:val="22"/>
          <w:szCs w:val="22"/>
        </w:rPr>
        <w:t>Inquiry into the Hearing Heal</w:t>
      </w:r>
      <w:r w:rsidR="00D162A2">
        <w:rPr>
          <w:rFonts w:asciiTheme="majorHAnsi" w:hAnsiTheme="majorHAnsi"/>
          <w:sz w:val="22"/>
          <w:szCs w:val="22"/>
        </w:rPr>
        <w:t>th and Wellbeing of Australia. En</w:t>
      </w:r>
      <w:r w:rsidR="005257EC">
        <w:rPr>
          <w:rFonts w:asciiTheme="majorHAnsi" w:hAnsiTheme="majorHAnsi"/>
          <w:sz w:val="22"/>
          <w:szCs w:val="22"/>
        </w:rPr>
        <w:t>tit</w:t>
      </w:r>
      <w:r w:rsidR="00A578C1" w:rsidRPr="00B429F3">
        <w:rPr>
          <w:rFonts w:asciiTheme="majorHAnsi" w:hAnsiTheme="majorHAnsi"/>
          <w:sz w:val="22"/>
          <w:szCs w:val="22"/>
        </w:rPr>
        <w:t>led</w:t>
      </w:r>
      <w:r w:rsidR="00D162A2">
        <w:rPr>
          <w:rFonts w:asciiTheme="majorHAnsi" w:hAnsiTheme="majorHAnsi"/>
          <w:sz w:val="22"/>
          <w:szCs w:val="22"/>
        </w:rPr>
        <w:t>,</w:t>
      </w:r>
      <w:r w:rsidR="00A578C1" w:rsidRPr="00B429F3">
        <w:rPr>
          <w:rFonts w:asciiTheme="majorHAnsi" w:hAnsiTheme="majorHAnsi"/>
          <w:sz w:val="22"/>
          <w:szCs w:val="22"/>
        </w:rPr>
        <w:t xml:space="preserve"> “</w:t>
      </w:r>
      <w:r w:rsidRPr="00B429F3">
        <w:rPr>
          <w:rFonts w:asciiTheme="majorHAnsi" w:hAnsiTheme="majorHAnsi" w:cs="Calibri"/>
          <w:i/>
          <w:iCs/>
          <w:sz w:val="22"/>
          <w:szCs w:val="22"/>
        </w:rPr>
        <w:t>Still waiting to be heard...</w:t>
      </w:r>
      <w:r w:rsidR="00A578C1" w:rsidRPr="00B429F3">
        <w:rPr>
          <w:rFonts w:asciiTheme="majorHAnsi" w:hAnsiTheme="majorHAnsi" w:cs="Calibri"/>
          <w:i/>
          <w:iCs/>
          <w:sz w:val="22"/>
          <w:szCs w:val="22"/>
        </w:rPr>
        <w:t>”</w:t>
      </w:r>
      <w:r w:rsidR="00804981" w:rsidRPr="00B429F3">
        <w:rPr>
          <w:rFonts w:asciiTheme="majorHAnsi" w:hAnsiTheme="majorHAnsi" w:cs="Calibri"/>
          <w:iCs/>
          <w:sz w:val="22"/>
          <w:szCs w:val="22"/>
        </w:rPr>
        <w:t xml:space="preserve">, the </w:t>
      </w:r>
      <w:r w:rsidR="005257EC">
        <w:rPr>
          <w:rFonts w:asciiTheme="majorHAnsi" w:hAnsiTheme="majorHAnsi" w:cs="Calibri"/>
          <w:iCs/>
          <w:sz w:val="22"/>
          <w:szCs w:val="22"/>
        </w:rPr>
        <w:t>report was tabled today</w:t>
      </w:r>
      <w:r w:rsidR="00A578C1" w:rsidRPr="00B429F3">
        <w:rPr>
          <w:rFonts w:asciiTheme="majorHAnsi" w:hAnsiTheme="majorHAnsi" w:cs="Calibri"/>
          <w:iCs/>
          <w:sz w:val="22"/>
          <w:szCs w:val="22"/>
        </w:rPr>
        <w:t xml:space="preserve"> by the House of Representatives Standing Committee on Health, Aged Care and Sport. </w:t>
      </w:r>
    </w:p>
    <w:p w14:paraId="66BF4F51" w14:textId="632A45B0" w:rsidR="0091065D" w:rsidRPr="00B429F3" w:rsidRDefault="001A671F" w:rsidP="005C3640">
      <w:pPr>
        <w:widowControl w:val="0"/>
        <w:autoSpaceDE w:val="0"/>
        <w:autoSpaceDN w:val="0"/>
        <w:adjustRightInd w:val="0"/>
        <w:spacing w:after="240" w:line="276" w:lineRule="auto"/>
        <w:jc w:val="both"/>
        <w:rPr>
          <w:rFonts w:asciiTheme="majorHAnsi" w:hAnsiTheme="majorHAnsi" w:cs="Times"/>
          <w:sz w:val="22"/>
          <w:szCs w:val="22"/>
        </w:rPr>
      </w:pPr>
      <w:r w:rsidRPr="00B429F3">
        <w:rPr>
          <w:rFonts w:asciiTheme="majorHAnsi" w:hAnsiTheme="majorHAnsi" w:cs="Times"/>
          <w:sz w:val="22"/>
          <w:szCs w:val="22"/>
        </w:rPr>
        <w:t xml:space="preserve">“HCIA has </w:t>
      </w:r>
      <w:proofErr w:type="gramStart"/>
      <w:r w:rsidRPr="00B429F3">
        <w:rPr>
          <w:rFonts w:asciiTheme="majorHAnsi" w:hAnsiTheme="majorHAnsi" w:cs="Times"/>
          <w:sz w:val="22"/>
          <w:szCs w:val="22"/>
        </w:rPr>
        <w:t>long-championed</w:t>
      </w:r>
      <w:proofErr w:type="gramEnd"/>
      <w:r w:rsidRPr="00B429F3">
        <w:rPr>
          <w:rFonts w:asciiTheme="majorHAnsi" w:hAnsiTheme="majorHAnsi" w:cs="Times"/>
          <w:sz w:val="22"/>
          <w:szCs w:val="22"/>
        </w:rPr>
        <w:t xml:space="preserve"> several rec</w:t>
      </w:r>
      <w:r w:rsidR="00A578C1" w:rsidRPr="00B429F3">
        <w:rPr>
          <w:rFonts w:asciiTheme="majorHAnsi" w:hAnsiTheme="majorHAnsi" w:cs="Times"/>
          <w:sz w:val="22"/>
          <w:szCs w:val="22"/>
        </w:rPr>
        <w:t>ommendations contained in this R</w:t>
      </w:r>
      <w:r w:rsidRPr="00B429F3">
        <w:rPr>
          <w:rFonts w:asciiTheme="majorHAnsi" w:hAnsiTheme="majorHAnsi" w:cs="Times"/>
          <w:sz w:val="22"/>
          <w:szCs w:val="22"/>
        </w:rPr>
        <w:t>eport,</w:t>
      </w:r>
      <w:r w:rsidR="00A578C1" w:rsidRPr="00B429F3">
        <w:rPr>
          <w:rFonts w:asciiTheme="majorHAnsi" w:hAnsiTheme="majorHAnsi" w:cs="Times"/>
          <w:sz w:val="22"/>
          <w:szCs w:val="22"/>
        </w:rPr>
        <w:t xml:space="preserve"> and we commend the Committee, particularly its Chair,</w:t>
      </w:r>
      <w:r w:rsidRPr="00B429F3">
        <w:rPr>
          <w:rFonts w:asciiTheme="majorHAnsi" w:hAnsiTheme="majorHAnsi" w:cs="Times"/>
          <w:sz w:val="22"/>
          <w:szCs w:val="22"/>
        </w:rPr>
        <w:t xml:space="preserve"> </w:t>
      </w:r>
      <w:proofErr w:type="spellStart"/>
      <w:r w:rsidR="00D162A2">
        <w:rPr>
          <w:rFonts w:asciiTheme="majorHAnsi" w:hAnsiTheme="majorHAnsi" w:cs="Times"/>
          <w:sz w:val="22"/>
          <w:szCs w:val="22"/>
        </w:rPr>
        <w:t>Mr</w:t>
      </w:r>
      <w:proofErr w:type="spellEnd"/>
      <w:r w:rsidRPr="00B429F3">
        <w:rPr>
          <w:rFonts w:asciiTheme="majorHAnsi" w:hAnsiTheme="majorHAnsi" w:cs="Times"/>
          <w:sz w:val="22"/>
          <w:szCs w:val="22"/>
        </w:rPr>
        <w:t xml:space="preserve"> Trent Zimmerman MP </w:t>
      </w:r>
      <w:r w:rsidR="00D162A2">
        <w:rPr>
          <w:rFonts w:asciiTheme="majorHAnsi" w:hAnsiTheme="majorHAnsi" w:cs="Times"/>
          <w:sz w:val="22"/>
          <w:szCs w:val="22"/>
        </w:rPr>
        <w:t xml:space="preserve">and </w:t>
      </w:r>
      <w:r w:rsidR="00A578C1" w:rsidRPr="00B429F3">
        <w:rPr>
          <w:rFonts w:asciiTheme="majorHAnsi" w:hAnsiTheme="majorHAnsi" w:cs="Times"/>
          <w:sz w:val="22"/>
          <w:szCs w:val="22"/>
        </w:rPr>
        <w:t xml:space="preserve">co-Chair, </w:t>
      </w:r>
      <w:proofErr w:type="spellStart"/>
      <w:r w:rsidR="00D162A2">
        <w:rPr>
          <w:rFonts w:asciiTheme="majorHAnsi" w:hAnsiTheme="majorHAnsi" w:cs="Times"/>
          <w:sz w:val="22"/>
          <w:szCs w:val="22"/>
        </w:rPr>
        <w:t>Mr</w:t>
      </w:r>
      <w:proofErr w:type="spellEnd"/>
      <w:r w:rsidR="00A578C1" w:rsidRPr="00B429F3">
        <w:rPr>
          <w:rFonts w:asciiTheme="majorHAnsi" w:hAnsiTheme="majorHAnsi" w:cs="Times"/>
          <w:sz w:val="22"/>
          <w:szCs w:val="22"/>
        </w:rPr>
        <w:t xml:space="preserve"> Steve </w:t>
      </w:r>
      <w:proofErr w:type="spellStart"/>
      <w:r w:rsidR="00A578C1" w:rsidRPr="00B429F3">
        <w:rPr>
          <w:rFonts w:asciiTheme="majorHAnsi" w:hAnsiTheme="majorHAnsi" w:cs="Times"/>
          <w:sz w:val="22"/>
          <w:szCs w:val="22"/>
        </w:rPr>
        <w:t>Georganas</w:t>
      </w:r>
      <w:proofErr w:type="spellEnd"/>
      <w:r w:rsidR="00A578C1" w:rsidRPr="00B429F3">
        <w:rPr>
          <w:rFonts w:asciiTheme="majorHAnsi" w:hAnsiTheme="majorHAnsi" w:cs="Times"/>
          <w:sz w:val="22"/>
          <w:szCs w:val="22"/>
        </w:rPr>
        <w:t xml:space="preserve"> MP </w:t>
      </w:r>
      <w:r w:rsidR="008A1F70" w:rsidRPr="00B429F3">
        <w:rPr>
          <w:rFonts w:asciiTheme="majorHAnsi" w:hAnsiTheme="majorHAnsi" w:cs="Times"/>
          <w:sz w:val="22"/>
          <w:szCs w:val="22"/>
        </w:rPr>
        <w:t>for</w:t>
      </w:r>
      <w:r w:rsidR="00A578C1" w:rsidRPr="00B429F3">
        <w:rPr>
          <w:rFonts w:asciiTheme="majorHAnsi" w:hAnsiTheme="majorHAnsi" w:cs="Times"/>
          <w:sz w:val="22"/>
          <w:szCs w:val="22"/>
        </w:rPr>
        <w:t xml:space="preserve"> their</w:t>
      </w:r>
      <w:r w:rsidRPr="00B429F3">
        <w:rPr>
          <w:rFonts w:asciiTheme="majorHAnsi" w:hAnsiTheme="majorHAnsi" w:cs="Times"/>
          <w:sz w:val="22"/>
          <w:szCs w:val="22"/>
        </w:rPr>
        <w:t xml:space="preserve"> excellent work</w:t>
      </w:r>
      <w:r w:rsidR="00760AAE" w:rsidRPr="00B429F3">
        <w:rPr>
          <w:rFonts w:asciiTheme="majorHAnsi" w:hAnsiTheme="majorHAnsi" w:cs="Times"/>
          <w:sz w:val="22"/>
          <w:szCs w:val="22"/>
        </w:rPr>
        <w:t>, inf</w:t>
      </w:r>
      <w:r w:rsidR="00B429F3" w:rsidRPr="00B429F3">
        <w:rPr>
          <w:rFonts w:asciiTheme="majorHAnsi" w:hAnsiTheme="majorHAnsi" w:cs="Times"/>
          <w:sz w:val="22"/>
          <w:szCs w:val="22"/>
        </w:rPr>
        <w:t>ormed by the economic analysis HCIA</w:t>
      </w:r>
      <w:r w:rsidR="00760AAE" w:rsidRPr="00B429F3">
        <w:rPr>
          <w:rFonts w:asciiTheme="majorHAnsi" w:hAnsiTheme="majorHAnsi" w:cs="Times"/>
          <w:sz w:val="22"/>
          <w:szCs w:val="22"/>
        </w:rPr>
        <w:t xml:space="preserve"> commissioned</w:t>
      </w:r>
      <w:r w:rsidR="00A578C1" w:rsidRPr="00B429F3">
        <w:rPr>
          <w:rFonts w:asciiTheme="majorHAnsi" w:hAnsiTheme="majorHAnsi" w:cs="Times"/>
          <w:sz w:val="22"/>
          <w:szCs w:val="22"/>
        </w:rPr>
        <w:t xml:space="preserve"> from Deloitte </w:t>
      </w:r>
      <w:r w:rsidR="0091065D" w:rsidRPr="00B429F3">
        <w:rPr>
          <w:rFonts w:asciiTheme="majorHAnsi" w:hAnsiTheme="majorHAnsi" w:cs="Times"/>
          <w:sz w:val="22"/>
          <w:szCs w:val="22"/>
        </w:rPr>
        <w:t>Access Economics</w:t>
      </w:r>
      <w:r w:rsidR="00760AAE" w:rsidRPr="00B429F3">
        <w:rPr>
          <w:rFonts w:asciiTheme="majorHAnsi" w:hAnsiTheme="majorHAnsi" w:cs="Times"/>
          <w:sz w:val="22"/>
          <w:szCs w:val="22"/>
        </w:rPr>
        <w:t>,</w:t>
      </w:r>
      <w:r w:rsidRPr="00B429F3">
        <w:rPr>
          <w:rFonts w:asciiTheme="majorHAnsi" w:hAnsiTheme="majorHAnsi" w:cs="Times"/>
          <w:sz w:val="22"/>
          <w:szCs w:val="22"/>
        </w:rPr>
        <w:t>” HCIA CEO Donna Staunton said.</w:t>
      </w:r>
      <w:r w:rsidR="004B61FB" w:rsidRPr="00B429F3">
        <w:rPr>
          <w:rFonts w:asciiTheme="majorHAnsi" w:hAnsiTheme="majorHAnsi" w:cs="Times"/>
          <w:sz w:val="22"/>
          <w:szCs w:val="22"/>
        </w:rPr>
        <w:t xml:space="preserve"> </w:t>
      </w:r>
    </w:p>
    <w:p w14:paraId="5452CA0A" w14:textId="552A5E16" w:rsidR="008A1F70" w:rsidRPr="00B429F3" w:rsidRDefault="008A1F70" w:rsidP="008A1F70">
      <w:pPr>
        <w:widowControl w:val="0"/>
        <w:autoSpaceDE w:val="0"/>
        <w:autoSpaceDN w:val="0"/>
        <w:adjustRightInd w:val="0"/>
        <w:spacing w:after="240" w:line="276" w:lineRule="auto"/>
        <w:jc w:val="both"/>
        <w:rPr>
          <w:rFonts w:asciiTheme="majorHAnsi" w:hAnsiTheme="majorHAnsi" w:cs="Times"/>
          <w:sz w:val="22"/>
          <w:szCs w:val="22"/>
        </w:rPr>
      </w:pPr>
      <w:r w:rsidRPr="00B429F3">
        <w:rPr>
          <w:rFonts w:asciiTheme="majorHAnsi" w:hAnsiTheme="majorHAnsi" w:cs="Times"/>
          <w:sz w:val="22"/>
          <w:szCs w:val="22"/>
        </w:rPr>
        <w:t>We are particularly pleased about</w:t>
      </w:r>
      <w:r w:rsidR="00D162A2">
        <w:rPr>
          <w:rFonts w:asciiTheme="majorHAnsi" w:hAnsiTheme="majorHAnsi" w:cs="Times"/>
          <w:sz w:val="22"/>
          <w:szCs w:val="22"/>
        </w:rPr>
        <w:t xml:space="preserve"> the following recommendations:</w:t>
      </w:r>
    </w:p>
    <w:p w14:paraId="071DC5E4" w14:textId="566227AF" w:rsidR="00760AAE" w:rsidRPr="00B429F3" w:rsidRDefault="00760AAE" w:rsidP="00D162A2">
      <w:pPr>
        <w:widowControl w:val="0"/>
        <w:autoSpaceDE w:val="0"/>
        <w:autoSpaceDN w:val="0"/>
        <w:adjustRightInd w:val="0"/>
        <w:spacing w:after="240" w:line="276" w:lineRule="auto"/>
        <w:ind w:left="720"/>
        <w:jc w:val="both"/>
        <w:rPr>
          <w:rFonts w:asciiTheme="majorHAnsi" w:hAnsiTheme="majorHAnsi" w:cs="Times"/>
          <w:sz w:val="22"/>
          <w:szCs w:val="22"/>
        </w:rPr>
      </w:pPr>
      <w:r w:rsidRPr="00B429F3">
        <w:rPr>
          <w:rFonts w:asciiTheme="majorHAnsi" w:hAnsiTheme="majorHAnsi" w:cs="Times"/>
          <w:sz w:val="22"/>
          <w:szCs w:val="22"/>
        </w:rPr>
        <w:t>#6 The Department of Health…</w:t>
      </w:r>
      <w:r w:rsidR="005E1F88" w:rsidRPr="00B429F3">
        <w:rPr>
          <w:rFonts w:asciiTheme="majorHAnsi" w:hAnsiTheme="majorHAnsi" w:cs="Times"/>
          <w:sz w:val="22"/>
          <w:szCs w:val="22"/>
        </w:rPr>
        <w:t xml:space="preserve">develop and </w:t>
      </w:r>
      <w:r w:rsidRPr="00B429F3">
        <w:rPr>
          <w:rFonts w:asciiTheme="majorHAnsi" w:hAnsiTheme="majorHAnsi" w:cs="Times"/>
          <w:sz w:val="22"/>
          <w:szCs w:val="22"/>
        </w:rPr>
        <w:t xml:space="preserve">implement an education and awareness </w:t>
      </w:r>
      <w:r w:rsidR="005C3640" w:rsidRPr="00B429F3">
        <w:rPr>
          <w:rFonts w:asciiTheme="majorHAnsi" w:hAnsiTheme="majorHAnsi" w:cs="Times"/>
          <w:sz w:val="22"/>
          <w:szCs w:val="22"/>
        </w:rPr>
        <w:t>raising campaign focus</w:t>
      </w:r>
      <w:r w:rsidRPr="00B429F3">
        <w:rPr>
          <w:rFonts w:asciiTheme="majorHAnsi" w:hAnsiTheme="majorHAnsi" w:cs="Times"/>
          <w:sz w:val="22"/>
          <w:szCs w:val="22"/>
        </w:rPr>
        <w:t>ed on national hearing health</w:t>
      </w:r>
      <w:r w:rsidR="000A3240" w:rsidRPr="00B429F3">
        <w:rPr>
          <w:rFonts w:asciiTheme="majorHAnsi" w:hAnsiTheme="majorHAnsi" w:cs="Times"/>
          <w:sz w:val="22"/>
          <w:szCs w:val="22"/>
        </w:rPr>
        <w:t>.</w:t>
      </w:r>
      <w:r w:rsidRPr="00B429F3">
        <w:rPr>
          <w:rFonts w:asciiTheme="majorHAnsi" w:hAnsiTheme="majorHAnsi" w:cs="Times"/>
          <w:sz w:val="22"/>
          <w:szCs w:val="22"/>
        </w:rPr>
        <w:t xml:space="preserve"> </w:t>
      </w:r>
    </w:p>
    <w:p w14:paraId="1C3D70A8" w14:textId="77777777" w:rsidR="004B61FB" w:rsidRPr="00B429F3" w:rsidRDefault="004B61FB" w:rsidP="00D162A2">
      <w:pPr>
        <w:widowControl w:val="0"/>
        <w:autoSpaceDE w:val="0"/>
        <w:autoSpaceDN w:val="0"/>
        <w:adjustRightInd w:val="0"/>
        <w:spacing w:after="240" w:line="276" w:lineRule="auto"/>
        <w:ind w:left="720"/>
        <w:jc w:val="both"/>
        <w:rPr>
          <w:rFonts w:asciiTheme="majorHAnsi" w:hAnsiTheme="majorHAnsi" w:cs="Times"/>
          <w:sz w:val="22"/>
          <w:szCs w:val="22"/>
        </w:rPr>
      </w:pPr>
      <w:r w:rsidRPr="00B429F3">
        <w:rPr>
          <w:rFonts w:asciiTheme="majorHAnsi" w:hAnsiTheme="majorHAnsi" w:cs="Times"/>
          <w:sz w:val="22"/>
          <w:szCs w:val="22"/>
        </w:rPr>
        <w:t>#11</w:t>
      </w:r>
      <w:r w:rsidR="00760AAE" w:rsidRPr="00B429F3">
        <w:rPr>
          <w:rFonts w:asciiTheme="majorHAnsi" w:hAnsiTheme="majorHAnsi" w:cs="Times"/>
          <w:sz w:val="22"/>
          <w:szCs w:val="22"/>
        </w:rPr>
        <w:t xml:space="preserve"> </w:t>
      </w:r>
      <w:r w:rsidRPr="00B429F3">
        <w:rPr>
          <w:rFonts w:asciiTheme="majorHAnsi" w:hAnsiTheme="majorHAnsi" w:cs="Times"/>
          <w:sz w:val="22"/>
          <w:szCs w:val="22"/>
        </w:rPr>
        <w:t xml:space="preserve">The Community Service Obligations program be extended to provide hearing services to hearing impaired Australians aged 26 to 65 years on low incomes or who are unemployed and qualify for lower income support or the </w:t>
      </w:r>
      <w:proofErr w:type="gramStart"/>
      <w:r w:rsidRPr="00B429F3">
        <w:rPr>
          <w:rFonts w:asciiTheme="majorHAnsi" w:hAnsiTheme="majorHAnsi" w:cs="Times"/>
          <w:sz w:val="22"/>
          <w:szCs w:val="22"/>
        </w:rPr>
        <w:t>Low Income</w:t>
      </w:r>
      <w:proofErr w:type="gramEnd"/>
      <w:r w:rsidRPr="00B429F3">
        <w:rPr>
          <w:rFonts w:asciiTheme="majorHAnsi" w:hAnsiTheme="majorHAnsi" w:cs="Times"/>
          <w:sz w:val="22"/>
          <w:szCs w:val="22"/>
        </w:rPr>
        <w:t xml:space="preserve"> Superannuation Tax Offset;</w:t>
      </w:r>
      <w:r w:rsidR="00760AAE" w:rsidRPr="00B429F3">
        <w:rPr>
          <w:rFonts w:asciiTheme="majorHAnsi" w:hAnsiTheme="majorHAnsi" w:cs="Times"/>
          <w:sz w:val="22"/>
          <w:szCs w:val="22"/>
        </w:rPr>
        <w:t xml:space="preserve"> and</w:t>
      </w:r>
    </w:p>
    <w:p w14:paraId="7C1792AD" w14:textId="77777777" w:rsidR="004B61FB" w:rsidRPr="00B429F3" w:rsidRDefault="004B61FB" w:rsidP="00D162A2">
      <w:pPr>
        <w:widowControl w:val="0"/>
        <w:autoSpaceDE w:val="0"/>
        <w:autoSpaceDN w:val="0"/>
        <w:adjustRightInd w:val="0"/>
        <w:spacing w:after="240" w:line="276" w:lineRule="auto"/>
        <w:ind w:left="720"/>
        <w:jc w:val="both"/>
        <w:rPr>
          <w:rFonts w:asciiTheme="majorHAnsi" w:hAnsiTheme="majorHAnsi" w:cs="Times"/>
          <w:sz w:val="22"/>
          <w:szCs w:val="22"/>
        </w:rPr>
      </w:pPr>
      <w:r w:rsidRPr="00B429F3">
        <w:rPr>
          <w:rFonts w:asciiTheme="majorHAnsi" w:hAnsiTheme="majorHAnsi" w:cs="Times"/>
          <w:sz w:val="22"/>
          <w:szCs w:val="22"/>
        </w:rPr>
        <w:t xml:space="preserve">#22 </w:t>
      </w:r>
      <w:r w:rsidR="00760AAE" w:rsidRPr="00B429F3">
        <w:rPr>
          <w:rFonts w:asciiTheme="majorHAnsi" w:hAnsiTheme="majorHAnsi" w:cs="Times"/>
          <w:sz w:val="22"/>
          <w:szCs w:val="22"/>
        </w:rPr>
        <w:t>H</w:t>
      </w:r>
      <w:r w:rsidRPr="00B429F3">
        <w:rPr>
          <w:rFonts w:asciiTheme="majorHAnsi" w:hAnsiTheme="majorHAnsi" w:cs="Times"/>
          <w:sz w:val="22"/>
          <w:szCs w:val="22"/>
        </w:rPr>
        <w:t xml:space="preserve">earing health is made a National Health Priority Area. </w:t>
      </w:r>
    </w:p>
    <w:p w14:paraId="2F62F926" w14:textId="1EBBCA56" w:rsidR="00E45F07" w:rsidRPr="00B429F3" w:rsidRDefault="005C3640" w:rsidP="005C3640">
      <w:pPr>
        <w:widowControl w:val="0"/>
        <w:autoSpaceDE w:val="0"/>
        <w:autoSpaceDN w:val="0"/>
        <w:adjustRightInd w:val="0"/>
        <w:spacing w:after="240" w:line="276" w:lineRule="auto"/>
        <w:jc w:val="both"/>
        <w:rPr>
          <w:rFonts w:asciiTheme="majorHAnsi" w:hAnsiTheme="majorHAnsi" w:cs="Times"/>
          <w:sz w:val="22"/>
          <w:szCs w:val="22"/>
        </w:rPr>
      </w:pPr>
      <w:r w:rsidRPr="00B429F3">
        <w:rPr>
          <w:rFonts w:asciiTheme="majorHAnsi" w:hAnsiTheme="majorHAnsi" w:cs="Times"/>
          <w:sz w:val="22"/>
          <w:szCs w:val="22"/>
        </w:rPr>
        <w:t xml:space="preserve">“We thank this Committee for listening carefully to the many voices calling for action </w:t>
      </w:r>
      <w:r w:rsidR="00E45F07" w:rsidRPr="00B429F3">
        <w:rPr>
          <w:rFonts w:asciiTheme="majorHAnsi" w:hAnsiTheme="majorHAnsi" w:cs="Times"/>
          <w:sz w:val="22"/>
          <w:szCs w:val="22"/>
        </w:rPr>
        <w:t>to support the needs of those with hearing loss</w:t>
      </w:r>
      <w:r w:rsidR="00B429F3" w:rsidRPr="00B429F3">
        <w:rPr>
          <w:rFonts w:asciiTheme="majorHAnsi" w:hAnsiTheme="majorHAnsi" w:cs="Times"/>
          <w:sz w:val="22"/>
          <w:szCs w:val="22"/>
        </w:rPr>
        <w:t xml:space="preserve"> in the</w:t>
      </w:r>
      <w:r w:rsidR="00E45F07" w:rsidRPr="00B429F3">
        <w:rPr>
          <w:rFonts w:asciiTheme="majorHAnsi" w:hAnsiTheme="majorHAnsi" w:cs="Times"/>
          <w:sz w:val="22"/>
          <w:szCs w:val="22"/>
        </w:rPr>
        <w:t xml:space="preserve"> community. The Committee has reflected beautifully on the recommendations made in a significant 2010 S</w:t>
      </w:r>
      <w:r w:rsidR="00B429F3" w:rsidRPr="00B429F3">
        <w:rPr>
          <w:rFonts w:asciiTheme="majorHAnsi" w:hAnsiTheme="majorHAnsi" w:cs="Times"/>
          <w:sz w:val="22"/>
          <w:szCs w:val="22"/>
        </w:rPr>
        <w:t>enate Community Affairs References</w:t>
      </w:r>
      <w:r w:rsidR="00E45F07" w:rsidRPr="00B429F3">
        <w:rPr>
          <w:rFonts w:asciiTheme="majorHAnsi" w:hAnsiTheme="majorHAnsi" w:cs="Times"/>
          <w:sz w:val="22"/>
          <w:szCs w:val="22"/>
        </w:rPr>
        <w:t xml:space="preserve"> Committee Report – but now</w:t>
      </w:r>
      <w:r w:rsidR="00B429F3" w:rsidRPr="00B429F3">
        <w:rPr>
          <w:rFonts w:asciiTheme="majorHAnsi" w:hAnsiTheme="majorHAnsi" w:cs="Times"/>
          <w:sz w:val="22"/>
          <w:szCs w:val="22"/>
        </w:rPr>
        <w:t xml:space="preserve"> it i</w:t>
      </w:r>
      <w:r w:rsidR="00E45F07" w:rsidRPr="00B429F3">
        <w:rPr>
          <w:rFonts w:asciiTheme="majorHAnsi" w:hAnsiTheme="majorHAnsi" w:cs="Times"/>
          <w:sz w:val="22"/>
          <w:szCs w:val="22"/>
        </w:rPr>
        <w:t xml:space="preserve">s the time to </w:t>
      </w:r>
      <w:r w:rsidR="00804981" w:rsidRPr="00B429F3">
        <w:rPr>
          <w:rFonts w:asciiTheme="majorHAnsi" w:hAnsiTheme="majorHAnsi" w:cs="Times"/>
          <w:sz w:val="22"/>
          <w:szCs w:val="22"/>
        </w:rPr>
        <w:t>get it done</w:t>
      </w:r>
      <w:r w:rsidR="00D162A2">
        <w:rPr>
          <w:rFonts w:asciiTheme="majorHAnsi" w:hAnsiTheme="majorHAnsi" w:cs="Times"/>
          <w:sz w:val="22"/>
          <w:szCs w:val="22"/>
        </w:rPr>
        <w:t>.</w:t>
      </w:r>
    </w:p>
    <w:p w14:paraId="02FCFBDA" w14:textId="40635535" w:rsidR="005C3640" w:rsidRPr="00B429F3" w:rsidRDefault="00760AAE" w:rsidP="005C3640">
      <w:pPr>
        <w:widowControl w:val="0"/>
        <w:autoSpaceDE w:val="0"/>
        <w:autoSpaceDN w:val="0"/>
        <w:adjustRightInd w:val="0"/>
        <w:spacing w:after="240" w:line="276" w:lineRule="auto"/>
        <w:jc w:val="both"/>
        <w:rPr>
          <w:rFonts w:asciiTheme="majorHAnsi" w:hAnsiTheme="majorHAnsi" w:cs="Times"/>
          <w:sz w:val="22"/>
          <w:szCs w:val="22"/>
        </w:rPr>
      </w:pPr>
      <w:r w:rsidRPr="00B429F3">
        <w:rPr>
          <w:rFonts w:asciiTheme="majorHAnsi" w:hAnsiTheme="majorHAnsi" w:cs="Times"/>
          <w:sz w:val="22"/>
          <w:szCs w:val="22"/>
        </w:rPr>
        <w:t>“</w:t>
      </w:r>
      <w:r w:rsidR="005C3640" w:rsidRPr="00B429F3">
        <w:rPr>
          <w:rFonts w:asciiTheme="majorHAnsi" w:hAnsiTheme="majorHAnsi" w:cs="Times"/>
          <w:sz w:val="22"/>
          <w:szCs w:val="22"/>
        </w:rPr>
        <w:t xml:space="preserve">We </w:t>
      </w:r>
      <w:r w:rsidR="00E45F07" w:rsidRPr="00B429F3">
        <w:rPr>
          <w:rFonts w:asciiTheme="majorHAnsi" w:hAnsiTheme="majorHAnsi" w:cs="Times"/>
          <w:sz w:val="22"/>
          <w:szCs w:val="22"/>
        </w:rPr>
        <w:t xml:space="preserve">strongly </w:t>
      </w:r>
      <w:r w:rsidR="005C3640" w:rsidRPr="00B429F3">
        <w:rPr>
          <w:rFonts w:asciiTheme="majorHAnsi" w:hAnsiTheme="majorHAnsi" w:cs="Times"/>
          <w:sz w:val="22"/>
          <w:szCs w:val="22"/>
        </w:rPr>
        <w:t>encourage Government to enac</w:t>
      </w:r>
      <w:r w:rsidR="00B429F3" w:rsidRPr="00B429F3">
        <w:rPr>
          <w:rFonts w:asciiTheme="majorHAnsi" w:hAnsiTheme="majorHAnsi" w:cs="Times"/>
          <w:sz w:val="22"/>
          <w:szCs w:val="22"/>
        </w:rPr>
        <w:t>t these r</w:t>
      </w:r>
      <w:r w:rsidR="005C3640" w:rsidRPr="00B429F3">
        <w:rPr>
          <w:rFonts w:asciiTheme="majorHAnsi" w:hAnsiTheme="majorHAnsi" w:cs="Times"/>
          <w:sz w:val="22"/>
          <w:szCs w:val="22"/>
        </w:rPr>
        <w:t xml:space="preserve">ecommendations, </w:t>
      </w:r>
      <w:r w:rsidR="00E45F07" w:rsidRPr="00B429F3">
        <w:rPr>
          <w:rFonts w:asciiTheme="majorHAnsi" w:hAnsiTheme="majorHAnsi" w:cs="Times"/>
          <w:sz w:val="22"/>
          <w:szCs w:val="22"/>
        </w:rPr>
        <w:t>given Australia currently has 3.6 million people affected by some form of hearing impairment and, by 2060, it is estimated that th</w:t>
      </w:r>
      <w:r w:rsidR="00D162A2">
        <w:rPr>
          <w:rFonts w:asciiTheme="majorHAnsi" w:hAnsiTheme="majorHAnsi" w:cs="Times"/>
          <w:sz w:val="22"/>
          <w:szCs w:val="22"/>
        </w:rPr>
        <w:t xml:space="preserve">is will increase to 7.8 million,” </w:t>
      </w:r>
      <w:proofErr w:type="spellStart"/>
      <w:r w:rsidR="00D162A2">
        <w:rPr>
          <w:rFonts w:asciiTheme="majorHAnsi" w:hAnsiTheme="majorHAnsi" w:cs="Times"/>
          <w:sz w:val="22"/>
          <w:szCs w:val="22"/>
        </w:rPr>
        <w:t>Ms</w:t>
      </w:r>
      <w:proofErr w:type="spellEnd"/>
      <w:r w:rsidR="00D162A2">
        <w:rPr>
          <w:rFonts w:asciiTheme="majorHAnsi" w:hAnsiTheme="majorHAnsi" w:cs="Times"/>
          <w:sz w:val="22"/>
          <w:szCs w:val="22"/>
        </w:rPr>
        <w:t xml:space="preserve"> Staunton said.</w:t>
      </w:r>
      <w:r w:rsidR="005C3640" w:rsidRPr="00B429F3">
        <w:rPr>
          <w:rFonts w:asciiTheme="majorHAnsi" w:hAnsiTheme="majorHAnsi" w:cs="Times"/>
          <w:sz w:val="22"/>
          <w:szCs w:val="22"/>
        </w:rPr>
        <w:t xml:space="preserve"> </w:t>
      </w:r>
    </w:p>
    <w:p w14:paraId="3E5693E4" w14:textId="77777777" w:rsidR="00A94BE0" w:rsidRPr="00B429F3" w:rsidRDefault="00A94BE0" w:rsidP="00450509">
      <w:pPr>
        <w:rPr>
          <w:rFonts w:asciiTheme="majorHAnsi" w:hAnsiTheme="majorHAnsi"/>
          <w:sz w:val="22"/>
          <w:szCs w:val="22"/>
        </w:rPr>
      </w:pPr>
    </w:p>
    <w:p w14:paraId="1A74666D" w14:textId="77777777" w:rsidR="00A94BE0" w:rsidRPr="00B429F3" w:rsidRDefault="00A94BE0" w:rsidP="00450509">
      <w:pPr>
        <w:rPr>
          <w:rFonts w:asciiTheme="majorHAnsi" w:hAnsiTheme="majorHAnsi"/>
          <w:sz w:val="22"/>
          <w:szCs w:val="22"/>
        </w:rPr>
      </w:pPr>
    </w:p>
    <w:p w14:paraId="7E8A30D8" w14:textId="77777777" w:rsidR="009944DC" w:rsidRPr="00B429F3" w:rsidRDefault="009944DC" w:rsidP="00003043">
      <w:pPr>
        <w:outlineLvl w:val="0"/>
        <w:rPr>
          <w:rFonts w:asciiTheme="majorHAnsi" w:hAnsiTheme="majorHAnsi"/>
          <w:sz w:val="22"/>
          <w:szCs w:val="22"/>
        </w:rPr>
      </w:pPr>
      <w:r w:rsidRPr="00B429F3">
        <w:rPr>
          <w:rFonts w:asciiTheme="majorHAnsi" w:hAnsiTheme="majorHAnsi"/>
          <w:sz w:val="22"/>
          <w:szCs w:val="22"/>
        </w:rPr>
        <w:t>Ends.</w:t>
      </w:r>
    </w:p>
    <w:p w14:paraId="1680D917" w14:textId="77777777" w:rsidR="009944DC" w:rsidRPr="00B429F3" w:rsidRDefault="009944DC" w:rsidP="00450509">
      <w:pPr>
        <w:rPr>
          <w:rFonts w:asciiTheme="majorHAnsi" w:hAnsiTheme="majorHAnsi"/>
          <w:sz w:val="22"/>
          <w:szCs w:val="22"/>
        </w:rPr>
      </w:pPr>
    </w:p>
    <w:p w14:paraId="6814FC54" w14:textId="77777777" w:rsidR="00AC10A9" w:rsidRPr="00B429F3" w:rsidRDefault="00AC10A9" w:rsidP="00003043">
      <w:pPr>
        <w:outlineLvl w:val="0"/>
        <w:rPr>
          <w:rFonts w:asciiTheme="majorHAnsi" w:hAnsiTheme="majorHAnsi"/>
          <w:b/>
          <w:sz w:val="22"/>
          <w:szCs w:val="22"/>
        </w:rPr>
      </w:pPr>
      <w:r w:rsidRPr="00B429F3">
        <w:rPr>
          <w:rFonts w:asciiTheme="majorHAnsi" w:hAnsiTheme="majorHAnsi"/>
          <w:b/>
          <w:sz w:val="22"/>
          <w:szCs w:val="22"/>
        </w:rPr>
        <w:t>Contact: Donna Staunton, CEO Hearing Care Industry Association 0413 185 724</w:t>
      </w:r>
    </w:p>
    <w:p w14:paraId="08210C78" w14:textId="77777777" w:rsidR="003F0269" w:rsidRPr="00B429F3" w:rsidRDefault="003F0269" w:rsidP="003F0269">
      <w:pPr>
        <w:rPr>
          <w:rFonts w:asciiTheme="majorHAnsi" w:hAnsiTheme="majorHAnsi"/>
          <w:b/>
          <w:sz w:val="22"/>
          <w:szCs w:val="22"/>
        </w:rPr>
      </w:pPr>
    </w:p>
    <w:p w14:paraId="76E804EC" w14:textId="77777777" w:rsidR="009B7651" w:rsidRPr="00B429F3" w:rsidRDefault="009B7651" w:rsidP="003F0269">
      <w:pPr>
        <w:rPr>
          <w:rFonts w:asciiTheme="majorHAnsi" w:hAnsiTheme="majorHAnsi"/>
          <w:b/>
          <w:sz w:val="22"/>
          <w:szCs w:val="22"/>
        </w:rPr>
      </w:pPr>
    </w:p>
    <w:sectPr w:rsidR="009B7651" w:rsidRPr="00B429F3" w:rsidSect="00686AC3">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C4128" w14:textId="77777777" w:rsidR="00686AC3" w:rsidRDefault="00686AC3" w:rsidP="00CE3CE1">
      <w:r>
        <w:separator/>
      </w:r>
    </w:p>
  </w:endnote>
  <w:endnote w:type="continuationSeparator" w:id="0">
    <w:p w14:paraId="418AAD3E" w14:textId="77777777" w:rsidR="00686AC3" w:rsidRDefault="00686AC3" w:rsidP="00CE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B758" w14:textId="77777777" w:rsidR="005C56D2" w:rsidRDefault="005C56D2" w:rsidP="00150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0B7153" w14:textId="77777777" w:rsidR="005C56D2" w:rsidRDefault="005C56D2" w:rsidP="00CE3C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1AD4" w14:textId="77777777" w:rsidR="005C56D2" w:rsidRDefault="005C56D2" w:rsidP="00150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17D8">
      <w:rPr>
        <w:rStyle w:val="PageNumber"/>
        <w:noProof/>
      </w:rPr>
      <w:t>1</w:t>
    </w:r>
    <w:r>
      <w:rPr>
        <w:rStyle w:val="PageNumber"/>
      </w:rPr>
      <w:fldChar w:fldCharType="end"/>
    </w:r>
  </w:p>
  <w:p w14:paraId="074416ED" w14:textId="77777777" w:rsidR="005C56D2" w:rsidRDefault="005C56D2" w:rsidP="00CE3C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0B91B" w14:textId="77777777" w:rsidR="00686AC3" w:rsidRDefault="00686AC3" w:rsidP="00CE3CE1">
      <w:r>
        <w:separator/>
      </w:r>
    </w:p>
  </w:footnote>
  <w:footnote w:type="continuationSeparator" w:id="0">
    <w:p w14:paraId="6BB2868B" w14:textId="77777777" w:rsidR="00686AC3" w:rsidRDefault="00686AC3" w:rsidP="00CE3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D62A6A"/>
    <w:multiLevelType w:val="hybridMultilevel"/>
    <w:tmpl w:val="F616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D02DE"/>
    <w:multiLevelType w:val="hybridMultilevel"/>
    <w:tmpl w:val="53F08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18348B"/>
    <w:multiLevelType w:val="hybridMultilevel"/>
    <w:tmpl w:val="02A6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EB4E54"/>
    <w:multiLevelType w:val="hybridMultilevel"/>
    <w:tmpl w:val="81C8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8702145">
    <w:abstractNumId w:val="1"/>
  </w:num>
  <w:num w:numId="2" w16cid:durableId="651909653">
    <w:abstractNumId w:val="2"/>
  </w:num>
  <w:num w:numId="3" w16cid:durableId="215287613">
    <w:abstractNumId w:val="4"/>
  </w:num>
  <w:num w:numId="4" w16cid:durableId="1791851437">
    <w:abstractNumId w:val="3"/>
  </w:num>
  <w:num w:numId="5" w16cid:durableId="1097553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45B"/>
    <w:rsid w:val="00003043"/>
    <w:rsid w:val="00025C9B"/>
    <w:rsid w:val="00026E18"/>
    <w:rsid w:val="00027058"/>
    <w:rsid w:val="00056AE2"/>
    <w:rsid w:val="00057004"/>
    <w:rsid w:val="000646FD"/>
    <w:rsid w:val="0009243F"/>
    <w:rsid w:val="00097373"/>
    <w:rsid w:val="000A3240"/>
    <w:rsid w:val="000A4BA5"/>
    <w:rsid w:val="000C1E57"/>
    <w:rsid w:val="000D134A"/>
    <w:rsid w:val="00105084"/>
    <w:rsid w:val="00111206"/>
    <w:rsid w:val="00111D40"/>
    <w:rsid w:val="00113674"/>
    <w:rsid w:val="00150B67"/>
    <w:rsid w:val="00157796"/>
    <w:rsid w:val="00191636"/>
    <w:rsid w:val="001A671F"/>
    <w:rsid w:val="001D050E"/>
    <w:rsid w:val="001E0411"/>
    <w:rsid w:val="001E78DB"/>
    <w:rsid w:val="001F0A2F"/>
    <w:rsid w:val="001F626E"/>
    <w:rsid w:val="00205183"/>
    <w:rsid w:val="0021295F"/>
    <w:rsid w:val="00213DC6"/>
    <w:rsid w:val="00220FB6"/>
    <w:rsid w:val="00227CCC"/>
    <w:rsid w:val="00241A0B"/>
    <w:rsid w:val="00261F28"/>
    <w:rsid w:val="0026600F"/>
    <w:rsid w:val="0029751F"/>
    <w:rsid w:val="00297F51"/>
    <w:rsid w:val="002A61C8"/>
    <w:rsid w:val="002B1D80"/>
    <w:rsid w:val="002D3FCF"/>
    <w:rsid w:val="00317761"/>
    <w:rsid w:val="00330458"/>
    <w:rsid w:val="00366080"/>
    <w:rsid w:val="003A6D29"/>
    <w:rsid w:val="003A7C0F"/>
    <w:rsid w:val="003E0186"/>
    <w:rsid w:val="003F0269"/>
    <w:rsid w:val="004000CA"/>
    <w:rsid w:val="0040623F"/>
    <w:rsid w:val="0041399E"/>
    <w:rsid w:val="00442BAC"/>
    <w:rsid w:val="00450509"/>
    <w:rsid w:val="00455CD3"/>
    <w:rsid w:val="0049241D"/>
    <w:rsid w:val="0049445B"/>
    <w:rsid w:val="004A3BA1"/>
    <w:rsid w:val="004A517E"/>
    <w:rsid w:val="004A6714"/>
    <w:rsid w:val="004B364F"/>
    <w:rsid w:val="004B61FB"/>
    <w:rsid w:val="004B7760"/>
    <w:rsid w:val="004C4B0A"/>
    <w:rsid w:val="004D50B8"/>
    <w:rsid w:val="004D5F05"/>
    <w:rsid w:val="004F4DDB"/>
    <w:rsid w:val="004F6E62"/>
    <w:rsid w:val="00521350"/>
    <w:rsid w:val="005257EC"/>
    <w:rsid w:val="00536033"/>
    <w:rsid w:val="0055430A"/>
    <w:rsid w:val="00555CA0"/>
    <w:rsid w:val="00581268"/>
    <w:rsid w:val="005862F9"/>
    <w:rsid w:val="005B3808"/>
    <w:rsid w:val="005C3640"/>
    <w:rsid w:val="005C56D2"/>
    <w:rsid w:val="005C6C89"/>
    <w:rsid w:val="005E1F88"/>
    <w:rsid w:val="006049B1"/>
    <w:rsid w:val="00671A93"/>
    <w:rsid w:val="00671CA0"/>
    <w:rsid w:val="00686AC3"/>
    <w:rsid w:val="00697009"/>
    <w:rsid w:val="006A0709"/>
    <w:rsid w:val="006A2885"/>
    <w:rsid w:val="006D713D"/>
    <w:rsid w:val="006E5AF1"/>
    <w:rsid w:val="006F7BA8"/>
    <w:rsid w:val="00711BF4"/>
    <w:rsid w:val="00731725"/>
    <w:rsid w:val="00760AAE"/>
    <w:rsid w:val="00781E67"/>
    <w:rsid w:val="00787235"/>
    <w:rsid w:val="007E64B9"/>
    <w:rsid w:val="007F0E00"/>
    <w:rsid w:val="007F1566"/>
    <w:rsid w:val="00804981"/>
    <w:rsid w:val="00825981"/>
    <w:rsid w:val="00827ACB"/>
    <w:rsid w:val="00857707"/>
    <w:rsid w:val="008767AB"/>
    <w:rsid w:val="008A1F70"/>
    <w:rsid w:val="008C6641"/>
    <w:rsid w:val="008D4EF4"/>
    <w:rsid w:val="008E48E8"/>
    <w:rsid w:val="008F7250"/>
    <w:rsid w:val="00904B5C"/>
    <w:rsid w:val="0091065D"/>
    <w:rsid w:val="009317D8"/>
    <w:rsid w:val="009402A6"/>
    <w:rsid w:val="0098246E"/>
    <w:rsid w:val="009944DC"/>
    <w:rsid w:val="00994D50"/>
    <w:rsid w:val="009B7651"/>
    <w:rsid w:val="009E03A6"/>
    <w:rsid w:val="009E2747"/>
    <w:rsid w:val="00A120B8"/>
    <w:rsid w:val="00A30889"/>
    <w:rsid w:val="00A40187"/>
    <w:rsid w:val="00A52121"/>
    <w:rsid w:val="00A578C1"/>
    <w:rsid w:val="00A67411"/>
    <w:rsid w:val="00A91993"/>
    <w:rsid w:val="00A94BE0"/>
    <w:rsid w:val="00AA4F4A"/>
    <w:rsid w:val="00AB00EF"/>
    <w:rsid w:val="00AB0CD7"/>
    <w:rsid w:val="00AC10A9"/>
    <w:rsid w:val="00AE4616"/>
    <w:rsid w:val="00B107B0"/>
    <w:rsid w:val="00B429F3"/>
    <w:rsid w:val="00B649B3"/>
    <w:rsid w:val="00B65DAF"/>
    <w:rsid w:val="00B767F9"/>
    <w:rsid w:val="00BA08EF"/>
    <w:rsid w:val="00BB4C5A"/>
    <w:rsid w:val="00BC14E6"/>
    <w:rsid w:val="00BC750F"/>
    <w:rsid w:val="00BE5177"/>
    <w:rsid w:val="00BE772C"/>
    <w:rsid w:val="00C04F47"/>
    <w:rsid w:val="00C050E2"/>
    <w:rsid w:val="00C05D76"/>
    <w:rsid w:val="00C2128A"/>
    <w:rsid w:val="00C22D3A"/>
    <w:rsid w:val="00C318A4"/>
    <w:rsid w:val="00C456FD"/>
    <w:rsid w:val="00C9118F"/>
    <w:rsid w:val="00CA2EB9"/>
    <w:rsid w:val="00CC2C18"/>
    <w:rsid w:val="00CC30F8"/>
    <w:rsid w:val="00CE3CE1"/>
    <w:rsid w:val="00D00E92"/>
    <w:rsid w:val="00D0314E"/>
    <w:rsid w:val="00D162A2"/>
    <w:rsid w:val="00D35B26"/>
    <w:rsid w:val="00D44C5F"/>
    <w:rsid w:val="00D97685"/>
    <w:rsid w:val="00DC524B"/>
    <w:rsid w:val="00DC7774"/>
    <w:rsid w:val="00DD00EF"/>
    <w:rsid w:val="00DD59F6"/>
    <w:rsid w:val="00DD7CD5"/>
    <w:rsid w:val="00DE5373"/>
    <w:rsid w:val="00DF27A0"/>
    <w:rsid w:val="00DF327B"/>
    <w:rsid w:val="00E05542"/>
    <w:rsid w:val="00E1153A"/>
    <w:rsid w:val="00E3764B"/>
    <w:rsid w:val="00E40652"/>
    <w:rsid w:val="00E45F07"/>
    <w:rsid w:val="00E5305A"/>
    <w:rsid w:val="00EB3B8A"/>
    <w:rsid w:val="00EB78CC"/>
    <w:rsid w:val="00EC4E9F"/>
    <w:rsid w:val="00F039A8"/>
    <w:rsid w:val="00F26838"/>
    <w:rsid w:val="00F37B8C"/>
    <w:rsid w:val="00FA3271"/>
    <w:rsid w:val="00FD2282"/>
    <w:rsid w:val="00FD6B43"/>
    <w:rsid w:val="00FE1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7253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F37B8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F37B8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F37B8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4B7760"/>
    <w:rPr>
      <w:color w:val="0000FF" w:themeColor="hyperlink"/>
      <w:u w:val="single"/>
    </w:rPr>
  </w:style>
  <w:style w:type="paragraph" w:styleId="ListParagraph">
    <w:name w:val="List Paragraph"/>
    <w:basedOn w:val="Normal"/>
    <w:uiPriority w:val="34"/>
    <w:qFormat/>
    <w:rsid w:val="001D050E"/>
    <w:pPr>
      <w:ind w:left="720"/>
      <w:contextualSpacing/>
    </w:pPr>
  </w:style>
  <w:style w:type="paragraph" w:styleId="Footer">
    <w:name w:val="footer"/>
    <w:basedOn w:val="Normal"/>
    <w:link w:val="FooterChar"/>
    <w:uiPriority w:val="99"/>
    <w:unhideWhenUsed/>
    <w:rsid w:val="00CE3CE1"/>
    <w:pPr>
      <w:tabs>
        <w:tab w:val="center" w:pos="4320"/>
        <w:tab w:val="right" w:pos="8640"/>
      </w:tabs>
    </w:pPr>
  </w:style>
  <w:style w:type="character" w:customStyle="1" w:styleId="FooterChar">
    <w:name w:val="Footer Char"/>
    <w:basedOn w:val="DefaultParagraphFont"/>
    <w:link w:val="Footer"/>
    <w:uiPriority w:val="99"/>
    <w:rsid w:val="00CE3CE1"/>
  </w:style>
  <w:style w:type="character" w:styleId="PageNumber">
    <w:name w:val="page number"/>
    <w:basedOn w:val="DefaultParagraphFont"/>
    <w:uiPriority w:val="99"/>
    <w:semiHidden/>
    <w:unhideWhenUsed/>
    <w:rsid w:val="00CE3CE1"/>
  </w:style>
  <w:style w:type="paragraph" w:styleId="BalloonText">
    <w:name w:val="Balloon Text"/>
    <w:basedOn w:val="Normal"/>
    <w:link w:val="BalloonTextChar"/>
    <w:uiPriority w:val="99"/>
    <w:semiHidden/>
    <w:unhideWhenUsed/>
    <w:rsid w:val="004000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00CA"/>
    <w:rPr>
      <w:rFonts w:ascii="Lucida Grande" w:hAnsi="Lucida Grande" w:cs="Lucida Grande"/>
      <w:sz w:val="18"/>
      <w:szCs w:val="18"/>
    </w:rPr>
  </w:style>
  <w:style w:type="paragraph" w:styleId="NormalWeb">
    <w:name w:val="Normal (Web)"/>
    <w:basedOn w:val="Normal"/>
    <w:uiPriority w:val="99"/>
    <w:semiHidden/>
    <w:unhideWhenUsed/>
    <w:rsid w:val="0020518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E156F"/>
    <w:rPr>
      <w:b/>
      <w:bCs/>
    </w:rPr>
  </w:style>
  <w:style w:type="character" w:customStyle="1" w:styleId="apple-converted-space">
    <w:name w:val="apple-converted-space"/>
    <w:basedOn w:val="DefaultParagraphFont"/>
    <w:rsid w:val="00FE156F"/>
  </w:style>
  <w:style w:type="character" w:styleId="Emphasis">
    <w:name w:val="Emphasis"/>
    <w:basedOn w:val="DefaultParagraphFont"/>
    <w:uiPriority w:val="20"/>
    <w:qFormat/>
    <w:rsid w:val="00FE156F"/>
    <w:rPr>
      <w:i/>
      <w:iCs/>
    </w:rPr>
  </w:style>
  <w:style w:type="paragraph" w:styleId="DocumentMap">
    <w:name w:val="Document Map"/>
    <w:basedOn w:val="Normal"/>
    <w:link w:val="DocumentMapChar"/>
    <w:uiPriority w:val="99"/>
    <w:semiHidden/>
    <w:unhideWhenUsed/>
    <w:rsid w:val="00003043"/>
    <w:rPr>
      <w:rFonts w:ascii="Times New Roman" w:hAnsi="Times New Roman" w:cs="Times New Roman"/>
    </w:rPr>
  </w:style>
  <w:style w:type="character" w:customStyle="1" w:styleId="DocumentMapChar">
    <w:name w:val="Document Map Char"/>
    <w:basedOn w:val="DefaultParagraphFont"/>
    <w:link w:val="DocumentMap"/>
    <w:uiPriority w:val="99"/>
    <w:semiHidden/>
    <w:rsid w:val="0000304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19522">
      <w:bodyDiv w:val="1"/>
      <w:marLeft w:val="0"/>
      <w:marRight w:val="0"/>
      <w:marTop w:val="0"/>
      <w:marBottom w:val="0"/>
      <w:divBdr>
        <w:top w:val="none" w:sz="0" w:space="0" w:color="auto"/>
        <w:left w:val="none" w:sz="0" w:space="0" w:color="auto"/>
        <w:bottom w:val="none" w:sz="0" w:space="0" w:color="auto"/>
        <w:right w:val="none" w:sz="0" w:space="0" w:color="auto"/>
      </w:divBdr>
    </w:div>
    <w:div w:id="810173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1645</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STATEMENT</vt:lpstr>
      <vt:lpstr/>
      <vt:lpstr>HEARING INQUIRY LISTENS – NOW IS THE OPPORTUNITY FOR GOVERNMENT TO ACT </vt:lpstr>
      <vt:lpstr>Ends.</vt:lpstr>
      <vt:lpstr>Contact: Donna Staunton, CEO Hearing Care Industry Association 0413 185 724</vt:lpstr>
    </vt:vector>
  </TitlesOfParts>
  <Company>Astute Advocacy</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Edman</dc:creator>
  <cp:keywords/>
  <dc:description/>
  <cp:lastModifiedBy>Dean Sherr</cp:lastModifiedBy>
  <cp:revision>3</cp:revision>
  <cp:lastPrinted>2017-02-28T20:00:00Z</cp:lastPrinted>
  <dcterms:created xsi:type="dcterms:W3CDTF">2023-08-20T00:31:00Z</dcterms:created>
  <dcterms:modified xsi:type="dcterms:W3CDTF">2023-12-18T02:44:00Z</dcterms:modified>
</cp:coreProperties>
</file>